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146" w:rsidRDefault="00313D9C" w:rsidP="00203120">
      <w:pPr>
        <w:spacing w:after="0" w:line="240" w:lineRule="auto"/>
        <w:ind w:left="-426" w:right="-660"/>
        <w:jc w:val="center"/>
      </w:pPr>
      <w:r>
        <w:t>SEXTA SESIÓN 11</w:t>
      </w:r>
      <w:r w:rsidR="003D40AB">
        <w:t>0917</w:t>
      </w:r>
    </w:p>
    <w:p w:rsidR="003D40AB" w:rsidRDefault="003D40AB" w:rsidP="00203120">
      <w:pPr>
        <w:spacing w:after="0" w:line="240" w:lineRule="auto"/>
        <w:ind w:left="-426" w:right="-660"/>
        <w:jc w:val="center"/>
      </w:pPr>
      <w:r>
        <w:t>UNIDAD DE APRENDIZAJE I</w:t>
      </w:r>
    </w:p>
    <w:p w:rsidR="003D40AB" w:rsidRDefault="003D40AB" w:rsidP="00203120">
      <w:pPr>
        <w:spacing w:after="0" w:line="240" w:lineRule="auto"/>
        <w:ind w:left="-426" w:right="-660"/>
        <w:jc w:val="center"/>
      </w:pPr>
      <w:r w:rsidRPr="003D40AB">
        <w:rPr>
          <w:b/>
        </w:rPr>
        <w:t>FUNDAMENTOS Y ORIENTACIONES GENÉRICAS DE LOS PLANES DE ESTUDIO EN EL MARCO DE LA</w:t>
      </w:r>
      <w:r w:rsidRPr="004146B7">
        <w:rPr>
          <w:b/>
        </w:rPr>
        <w:t xml:space="preserve"> RIEB</w:t>
      </w:r>
    </w:p>
    <w:p w:rsidR="003D40AB" w:rsidRDefault="003D40AB" w:rsidP="00203120">
      <w:pPr>
        <w:spacing w:after="0" w:line="240" w:lineRule="auto"/>
        <w:ind w:left="-426" w:right="-660"/>
        <w:jc w:val="center"/>
      </w:pPr>
      <w:r>
        <w:t>Principios, fundamentos y orientaciones del currículo de la educación básica en la RIEB</w:t>
      </w:r>
    </w:p>
    <w:p w:rsidR="003D40AB" w:rsidRDefault="003D40AB" w:rsidP="00203120">
      <w:pPr>
        <w:spacing w:after="0" w:line="240" w:lineRule="auto"/>
        <w:ind w:left="-426" w:right="-660"/>
        <w:jc w:val="center"/>
      </w:pPr>
      <w:r>
        <w:t>COMPETENCIA A DESARROLLAR:</w:t>
      </w:r>
    </w:p>
    <w:p w:rsidR="003D40AB" w:rsidRDefault="003D40AB" w:rsidP="00203120">
      <w:pPr>
        <w:spacing w:after="0" w:line="240" w:lineRule="auto"/>
        <w:ind w:left="-426" w:right="-660"/>
        <w:jc w:val="center"/>
      </w:pPr>
      <w:r>
        <w:t>Establece relaciones entre los principios, conceptos disciplinarios y contenidos del plan y programas de estudio de educación básica.</w:t>
      </w:r>
    </w:p>
    <w:p w:rsidR="00203120" w:rsidRDefault="004146B7" w:rsidP="00203120">
      <w:pPr>
        <w:spacing w:after="0" w:line="240" w:lineRule="auto"/>
        <w:ind w:left="-426" w:right="-660"/>
        <w:jc w:val="both"/>
      </w:pPr>
      <w:r>
        <w:t>APERTURA</w:t>
      </w:r>
      <w:r w:rsidR="00BF6445">
        <w:t xml:space="preserve"> </w:t>
      </w:r>
    </w:p>
    <w:p w:rsidR="003D40AB" w:rsidRDefault="00203120" w:rsidP="00203120">
      <w:pPr>
        <w:spacing w:after="0" w:line="240" w:lineRule="auto"/>
        <w:ind w:left="-426" w:right="-660"/>
        <w:jc w:val="both"/>
      </w:pPr>
      <w:r>
        <w:t xml:space="preserve">Para iniciar vemos el video sobre TIC, TAC y TEP en </w:t>
      </w:r>
      <w:hyperlink r:id="rId5" w:history="1">
        <w:r w:rsidRPr="0061344F">
          <w:rPr>
            <w:rStyle w:val="Hipervnculo"/>
          </w:rPr>
          <w:t>https://www.youtube.com/watch?v=6-F9L9avcwo</w:t>
        </w:r>
      </w:hyperlink>
      <w:r>
        <w:t xml:space="preserve">  luego de lo cual pasamos a la revisión de los trabajos realizados hasta ahora y registro de los estudiantes en  </w:t>
      </w:r>
      <w:proofErr w:type="spellStart"/>
      <w:r>
        <w:t>wikispaces</w:t>
      </w:r>
      <w:proofErr w:type="spellEnd"/>
      <w:r>
        <w:t xml:space="preserve"> para la compilación de glosario empleando las TAC.</w:t>
      </w:r>
    </w:p>
    <w:p w:rsidR="00BF6445" w:rsidRDefault="00935A5C" w:rsidP="00935A5C">
      <w:pPr>
        <w:spacing w:after="0" w:line="240" w:lineRule="auto"/>
        <w:ind w:left="-426" w:right="-660"/>
        <w:jc w:val="both"/>
      </w:pPr>
      <w:r>
        <w:rPr>
          <w:noProof/>
          <w:lang w:eastAsia="es-MX"/>
        </w:rPr>
        <w:drawing>
          <wp:inline distT="0" distB="0" distL="0" distR="0" wp14:anchorId="2166E6F7" wp14:editId="03B74F07">
            <wp:extent cx="6275910" cy="3627160"/>
            <wp:effectExtent l="0" t="0" r="0" b="0"/>
            <wp:docPr id="2" name="Imagen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5654" cy="3632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A5C" w:rsidRPr="00935A5C" w:rsidRDefault="00E007C1" w:rsidP="00935A5C">
      <w:pPr>
        <w:spacing w:after="0" w:line="240" w:lineRule="auto"/>
        <w:ind w:left="-426" w:right="-660"/>
        <w:jc w:val="both"/>
        <w:rPr>
          <w:sz w:val="20"/>
          <w:szCs w:val="20"/>
        </w:rPr>
      </w:pPr>
      <w:hyperlink r:id="rId7" w:history="1">
        <w:r w:rsidR="00935A5C" w:rsidRPr="00935A5C">
          <w:rPr>
            <w:rStyle w:val="Hipervnculo"/>
            <w:sz w:val="20"/>
            <w:szCs w:val="20"/>
          </w:rPr>
          <w:t>https://inclusioncalidadeducativa.wordpress.com/2016/01/07/tic-tac-tep-tecnologias-para-aprender-y-para-la-vida/</w:t>
        </w:r>
      </w:hyperlink>
    </w:p>
    <w:p w:rsidR="00935A5C" w:rsidRDefault="00935A5C" w:rsidP="00935A5C">
      <w:pPr>
        <w:spacing w:after="0" w:line="240" w:lineRule="auto"/>
        <w:ind w:left="-426" w:right="-660"/>
        <w:jc w:val="both"/>
      </w:pPr>
    </w:p>
    <w:p w:rsidR="00BF6445" w:rsidRDefault="004146B7" w:rsidP="00203120">
      <w:pPr>
        <w:spacing w:after="0" w:line="240" w:lineRule="auto"/>
        <w:ind w:left="-426" w:right="-660"/>
        <w:jc w:val="both"/>
      </w:pPr>
      <w:r>
        <w:t>DESARROLLO</w:t>
      </w:r>
    </w:p>
    <w:p w:rsidR="00203120" w:rsidRDefault="00203120" w:rsidP="00203120">
      <w:pPr>
        <w:spacing w:after="0" w:line="240" w:lineRule="auto"/>
        <w:ind w:left="-426" w:right="-660"/>
        <w:jc w:val="both"/>
      </w:pPr>
      <w:r>
        <w:t>Exposición y análisis de las lecturas del primer equipo:</w:t>
      </w:r>
    </w:p>
    <w:p w:rsidR="00203120" w:rsidRDefault="00203120" w:rsidP="00203120">
      <w:pPr>
        <w:spacing w:after="0" w:line="240" w:lineRule="auto"/>
        <w:ind w:left="-426" w:right="-660"/>
        <w:jc w:val="both"/>
      </w:pPr>
      <w:proofErr w:type="spellStart"/>
      <w:r>
        <w:t>Popkewitz</w:t>
      </w:r>
      <w:proofErr w:type="spellEnd"/>
      <w:r>
        <w:t>, T. (2007). La historia del currículum: la educación en los Estados Unidos a principios del siglo xx, como tesis cultural acerca de lo que el niño es y debe ser.</w:t>
      </w:r>
    </w:p>
    <w:p w:rsidR="00203120" w:rsidRDefault="00203120" w:rsidP="00203120">
      <w:pPr>
        <w:spacing w:after="0" w:line="240" w:lineRule="auto"/>
        <w:ind w:left="-426" w:right="-660"/>
        <w:jc w:val="both"/>
      </w:pPr>
      <w:r>
        <w:t>Franklin, M., Johnson, C. (2007). El conflicto sobre la educación adaptada a la vida.</w:t>
      </w:r>
    </w:p>
    <w:p w:rsidR="00BF6445" w:rsidRDefault="004146B7" w:rsidP="00203120">
      <w:pPr>
        <w:spacing w:after="0" w:line="240" w:lineRule="auto"/>
        <w:ind w:left="-426" w:right="-660"/>
        <w:jc w:val="both"/>
      </w:pPr>
      <w:r>
        <w:t>Los alumnos del equipo exponen con lo que hayan preparado. En su defecto el titular da lectura a las reseñas realizadas por él mismo destacando los puntos principales de cada texto.</w:t>
      </w:r>
    </w:p>
    <w:p w:rsidR="00BF6445" w:rsidRDefault="00BF6445" w:rsidP="00203120">
      <w:pPr>
        <w:spacing w:after="0" w:line="240" w:lineRule="auto"/>
        <w:ind w:left="-426" w:right="-660"/>
        <w:jc w:val="both"/>
      </w:pPr>
    </w:p>
    <w:p w:rsidR="00BF6445" w:rsidRDefault="004146B7" w:rsidP="00203120">
      <w:pPr>
        <w:spacing w:after="0" w:line="240" w:lineRule="auto"/>
        <w:ind w:left="-426" w:right="-660"/>
        <w:jc w:val="both"/>
      </w:pPr>
      <w:r>
        <w:t>CIERRE</w:t>
      </w:r>
      <w:r w:rsidR="00BF6445">
        <w:t xml:space="preserve"> </w:t>
      </w:r>
    </w:p>
    <w:p w:rsidR="00203120" w:rsidRDefault="004146B7" w:rsidP="00203120">
      <w:pPr>
        <w:spacing w:after="0" w:line="240" w:lineRule="auto"/>
        <w:ind w:left="-426" w:right="-660"/>
        <w:jc w:val="both"/>
      </w:pPr>
      <w:r>
        <w:t>Reflexión final:</w:t>
      </w:r>
    </w:p>
    <w:p w:rsidR="00935A5C" w:rsidRDefault="00935A5C" w:rsidP="00935A5C">
      <w:pPr>
        <w:spacing w:after="0" w:line="240" w:lineRule="auto"/>
        <w:ind w:left="-426" w:right="-660"/>
        <w:jc w:val="both"/>
      </w:pPr>
      <w:r>
        <w:t>¿Qué relación tiene</w:t>
      </w:r>
      <w:r w:rsidR="004146B7">
        <w:t xml:space="preserve"> estos textos con lo ap</w:t>
      </w:r>
      <w:r>
        <w:t>rendido</w:t>
      </w:r>
      <w:r w:rsidR="004146B7">
        <w:t xml:space="preserve"> acerca del </w:t>
      </w:r>
      <w:proofErr w:type="spellStart"/>
      <w:r w:rsidR="004146B7">
        <w:t>curriculum</w:t>
      </w:r>
      <w:proofErr w:type="spellEnd"/>
      <w:r w:rsidR="004146B7">
        <w:t xml:space="preserve"> y la adecuación curricular</w:t>
      </w:r>
      <w:r>
        <w:t>?</w:t>
      </w:r>
    </w:p>
    <w:p w:rsidR="00935A5C" w:rsidRDefault="00935A5C" w:rsidP="00935A5C">
      <w:pPr>
        <w:spacing w:after="0" w:line="240" w:lineRule="auto"/>
        <w:ind w:left="-426" w:right="-660"/>
        <w:jc w:val="both"/>
      </w:pPr>
    </w:p>
    <w:p w:rsidR="00E007C1" w:rsidRPr="00E007C1" w:rsidRDefault="00E007C1" w:rsidP="00935A5C">
      <w:pPr>
        <w:spacing w:after="0" w:line="240" w:lineRule="auto"/>
        <w:ind w:left="-426" w:right="-660"/>
        <w:jc w:val="both"/>
        <w:rPr>
          <w:b/>
        </w:rPr>
      </w:pPr>
      <w:r w:rsidRPr="00E007C1">
        <w:rPr>
          <w:b/>
        </w:rPr>
        <w:t xml:space="preserve">NOTA: La sesión del 08/09 se suspendió por el temblor y se pasó a este día. </w:t>
      </w:r>
      <w:bookmarkStart w:id="0" w:name="_GoBack"/>
      <w:bookmarkEnd w:id="0"/>
    </w:p>
    <w:sectPr w:rsidR="00E007C1" w:rsidRPr="00E007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0AB"/>
    <w:rsid w:val="00203120"/>
    <w:rsid w:val="00221857"/>
    <w:rsid w:val="00313D9C"/>
    <w:rsid w:val="003D40AB"/>
    <w:rsid w:val="004146B7"/>
    <w:rsid w:val="007A3519"/>
    <w:rsid w:val="00903146"/>
    <w:rsid w:val="00935A5C"/>
    <w:rsid w:val="00BF6445"/>
    <w:rsid w:val="00E0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03120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A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03120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A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clusioncalidadeducativa.wordpress.com/2016/01/07/tic-tac-tep-tecnologias-para-aprender-y-para-la-vid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www.youtube.com/watch?v=6-F9L9avcw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258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wilim</dc:creator>
  <cp:lastModifiedBy>UpsyE</cp:lastModifiedBy>
  <cp:revision>4</cp:revision>
  <dcterms:created xsi:type="dcterms:W3CDTF">2017-09-08T01:58:00Z</dcterms:created>
  <dcterms:modified xsi:type="dcterms:W3CDTF">2017-09-15T18:31:00Z</dcterms:modified>
</cp:coreProperties>
</file>